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B2" w:rsidRPr="00215D42" w:rsidRDefault="00215D42" w:rsidP="00F134C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Влизането на България в Еврозоната – настоящи прогнози и рискове </w:t>
      </w:r>
    </w:p>
    <w:p w:rsidR="00215D42" w:rsidRPr="00F42931" w:rsidRDefault="00215D42" w:rsidP="00215D42">
      <w:pPr>
        <w:spacing w:after="0"/>
        <w:rPr>
          <w:rFonts w:ascii="Arial" w:hAnsi="Arial" w:cs="Arial"/>
          <w:i/>
        </w:rPr>
      </w:pPr>
      <w:r w:rsidRPr="00F42931">
        <w:rPr>
          <w:rFonts w:ascii="Arial" w:hAnsi="Arial" w:cs="Arial"/>
          <w:i/>
        </w:rPr>
        <w:t>Доц. д-р Юлия Добрева</w:t>
      </w:r>
    </w:p>
    <w:p w:rsidR="00215D42" w:rsidRDefault="00215D42" w:rsidP="00215D42">
      <w:pPr>
        <w:spacing w:after="0"/>
        <w:rPr>
          <w:rFonts w:ascii="Arial" w:hAnsi="Arial" w:cs="Arial"/>
          <w:i/>
        </w:rPr>
      </w:pPr>
      <w:r w:rsidRPr="00F42931">
        <w:rPr>
          <w:rFonts w:ascii="Arial" w:hAnsi="Arial" w:cs="Arial"/>
          <w:i/>
        </w:rPr>
        <w:t xml:space="preserve">Директор на секция „Икономика“ </w:t>
      </w:r>
    </w:p>
    <w:p w:rsidR="00215D42" w:rsidRPr="00F42931" w:rsidRDefault="00215D42" w:rsidP="00215D42">
      <w:pPr>
        <w:spacing w:after="0"/>
        <w:rPr>
          <w:rFonts w:ascii="Arial" w:hAnsi="Arial" w:cs="Arial"/>
          <w:i/>
        </w:rPr>
      </w:pPr>
      <w:r w:rsidRPr="00F42931">
        <w:rPr>
          <w:rFonts w:ascii="Arial" w:hAnsi="Arial" w:cs="Arial"/>
          <w:i/>
        </w:rPr>
        <w:t>Л</w:t>
      </w:r>
      <w:r>
        <w:rPr>
          <w:rFonts w:ascii="Arial" w:hAnsi="Arial" w:cs="Arial"/>
          <w:i/>
        </w:rPr>
        <w:t xml:space="preserve">аборатория за научно-приложни изследвания (ЛНПИ) </w:t>
      </w:r>
      <w:r w:rsidRPr="00F42931">
        <w:rPr>
          <w:rFonts w:ascii="Arial" w:hAnsi="Arial" w:cs="Arial"/>
          <w:i/>
        </w:rPr>
        <w:t>към ВУЗФ</w:t>
      </w:r>
    </w:p>
    <w:p w:rsidR="00215D42" w:rsidRDefault="00215D42" w:rsidP="00F134CA">
      <w:pPr>
        <w:jc w:val="both"/>
        <w:rPr>
          <w:rFonts w:ascii="Arial" w:hAnsi="Arial" w:cs="Arial"/>
        </w:rPr>
      </w:pPr>
    </w:p>
    <w:p w:rsidR="00DC57B2" w:rsidRDefault="00B03C66" w:rsidP="00F134CA">
      <w:pPr>
        <w:jc w:val="both"/>
        <w:rPr>
          <w:rFonts w:ascii="Arial" w:hAnsi="Arial" w:cs="Arial"/>
        </w:rPr>
      </w:pPr>
      <w:r w:rsidRPr="00F134CA">
        <w:rPr>
          <w:rFonts w:ascii="Arial" w:hAnsi="Arial" w:cs="Arial"/>
        </w:rPr>
        <w:t xml:space="preserve">След една доста силна 2017 година, </w:t>
      </w:r>
      <w:r w:rsidR="0092448E">
        <w:rPr>
          <w:rFonts w:ascii="Arial" w:hAnsi="Arial" w:cs="Arial"/>
        </w:rPr>
        <w:t xml:space="preserve">когато </w:t>
      </w:r>
      <w:r w:rsidRPr="00F134CA">
        <w:rPr>
          <w:rFonts w:ascii="Arial" w:hAnsi="Arial" w:cs="Arial"/>
        </w:rPr>
        <w:t xml:space="preserve">икономическият растеж в Европа </w:t>
      </w:r>
      <w:r w:rsidR="0092448E">
        <w:rPr>
          <w:rFonts w:ascii="Arial" w:hAnsi="Arial" w:cs="Arial"/>
        </w:rPr>
        <w:t xml:space="preserve">бе най-висок след финансовата криза, икономиките на държавите </w:t>
      </w:r>
      <w:r w:rsidRPr="00F134CA">
        <w:rPr>
          <w:rFonts w:ascii="Arial" w:hAnsi="Arial" w:cs="Arial"/>
        </w:rPr>
        <w:t>отбелязва като цяло значителен спад</w:t>
      </w:r>
      <w:r w:rsidR="0092448E">
        <w:rPr>
          <w:rFonts w:ascii="Arial" w:hAnsi="Arial" w:cs="Arial"/>
        </w:rPr>
        <w:t xml:space="preserve"> от началото на тази година</w:t>
      </w:r>
      <w:r w:rsidRPr="00F134CA">
        <w:rPr>
          <w:rFonts w:ascii="Arial" w:hAnsi="Arial" w:cs="Arial"/>
        </w:rPr>
        <w:t xml:space="preserve"> </w:t>
      </w:r>
      <w:r w:rsidR="00F134CA" w:rsidRPr="00F134CA">
        <w:rPr>
          <w:rFonts w:ascii="Arial" w:hAnsi="Arial" w:cs="Arial"/>
        </w:rPr>
        <w:t xml:space="preserve">и това потвърждава страховете на мнозина за </w:t>
      </w:r>
      <w:r w:rsidR="0092448E">
        <w:rPr>
          <w:rFonts w:ascii="Arial" w:hAnsi="Arial" w:cs="Arial"/>
        </w:rPr>
        <w:t xml:space="preserve">известно </w:t>
      </w:r>
      <w:r w:rsidR="00F134CA" w:rsidRPr="00F134CA">
        <w:rPr>
          <w:rFonts w:ascii="Arial" w:hAnsi="Arial" w:cs="Arial"/>
        </w:rPr>
        <w:t>забавяне в Еврозоната</w:t>
      </w:r>
      <w:r w:rsidR="0092448E">
        <w:rPr>
          <w:rFonts w:ascii="Arial" w:hAnsi="Arial" w:cs="Arial"/>
        </w:rPr>
        <w:t>.</w:t>
      </w:r>
      <w:r w:rsidR="00F134CA" w:rsidRPr="00F134CA">
        <w:rPr>
          <w:rFonts w:ascii="Arial" w:hAnsi="Arial" w:cs="Arial"/>
        </w:rPr>
        <w:t xml:space="preserve"> </w:t>
      </w:r>
      <w:r w:rsidR="0092448E">
        <w:rPr>
          <w:rFonts w:ascii="Arial" w:hAnsi="Arial" w:cs="Arial"/>
        </w:rPr>
        <w:t>С</w:t>
      </w:r>
      <w:r w:rsidR="00F134CA" w:rsidRPr="00F134CA">
        <w:rPr>
          <w:rFonts w:ascii="Arial" w:hAnsi="Arial" w:cs="Arial"/>
        </w:rPr>
        <w:t xml:space="preserve">поред данни на Евростат растежът на икономиката от края на миналата година е едва 0.4%. </w:t>
      </w:r>
      <w:r w:rsidR="00F134CA">
        <w:rPr>
          <w:rFonts w:ascii="Arial" w:hAnsi="Arial" w:cs="Arial"/>
        </w:rPr>
        <w:t xml:space="preserve">На годишна база, обаче, БВП в Еврозоната намалява от 2.8% до 2.5%. </w:t>
      </w:r>
      <w:r w:rsidR="00F134CA" w:rsidRPr="00F134CA">
        <w:rPr>
          <w:rFonts w:ascii="Arial" w:hAnsi="Arial" w:cs="Arial"/>
        </w:rPr>
        <w:t>Основният въпрос, който в момента вълнува икономистите е дали този тренд, свързан до голяма степен с намаляване на износа от Германия и на индустриалното производство, е само временно</w:t>
      </w:r>
      <w:r w:rsidR="00576D04">
        <w:rPr>
          <w:rFonts w:ascii="Arial" w:hAnsi="Arial" w:cs="Arial"/>
        </w:rPr>
        <w:t xml:space="preserve"> явление</w:t>
      </w:r>
      <w:r w:rsidR="00F134CA" w:rsidRPr="00F134CA">
        <w:rPr>
          <w:rFonts w:ascii="Arial" w:hAnsi="Arial" w:cs="Arial"/>
        </w:rPr>
        <w:t xml:space="preserve"> или ще доведе до трайни негативни последици в икономиките на държавите</w:t>
      </w:r>
      <w:r w:rsidR="00F134CA">
        <w:rPr>
          <w:rFonts w:ascii="Arial" w:hAnsi="Arial" w:cs="Arial"/>
        </w:rPr>
        <w:t xml:space="preserve">. Прогнозите на ЕЦБ са инфлацията да не надхвърля 2% и според повечето анализатори икономиките на Еврозоната са достатъчно силни да устоят на евентуално нарастване на инфлацията. </w:t>
      </w:r>
      <w:r w:rsidR="00F134CA" w:rsidRPr="00F134CA">
        <w:rPr>
          <w:rFonts w:ascii="Arial" w:hAnsi="Arial" w:cs="Arial"/>
        </w:rPr>
        <w:t xml:space="preserve"> </w:t>
      </w:r>
      <w:r w:rsidR="00576D04">
        <w:rPr>
          <w:rFonts w:ascii="Arial" w:hAnsi="Arial" w:cs="Arial"/>
        </w:rPr>
        <w:t xml:space="preserve">Но дали това действително ще е така зависи от редица икономически и външно-политически фактори. </w:t>
      </w:r>
    </w:p>
    <w:p w:rsidR="00E727F6" w:rsidRDefault="00E727F6" w:rsidP="00F134CA">
      <w:pPr>
        <w:jc w:val="both"/>
        <w:rPr>
          <w:rFonts w:ascii="Arial" w:hAnsi="Arial" w:cs="Arial"/>
        </w:rPr>
      </w:pPr>
    </w:p>
    <w:p w:rsidR="00E727F6" w:rsidRPr="0092448E" w:rsidRDefault="00E727F6" w:rsidP="00F134CA">
      <w:pPr>
        <w:jc w:val="both"/>
        <w:rPr>
          <w:rFonts w:ascii="Arial" w:hAnsi="Arial" w:cs="Arial"/>
          <w:b/>
        </w:rPr>
      </w:pPr>
      <w:r w:rsidRPr="0092448E">
        <w:rPr>
          <w:rFonts w:ascii="Arial" w:hAnsi="Arial" w:cs="Arial"/>
          <w:b/>
        </w:rPr>
        <w:t xml:space="preserve">Кое може да доведе до негативни промени в икономическия растеж? </w:t>
      </w:r>
    </w:p>
    <w:p w:rsidR="00E727F6" w:rsidRDefault="00E727F6" w:rsidP="00F1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 голяма степен бъдещите тенденции ще се предопределят както от индивидуалните възможности на всяка една държава, така и от външно-политическите условия, като евентуална търговска война със САЩ и същеврем</w:t>
      </w:r>
      <w:r w:rsidR="00576D04">
        <w:rPr>
          <w:rFonts w:ascii="Arial" w:hAnsi="Arial" w:cs="Arial"/>
        </w:rPr>
        <w:t xml:space="preserve">енно лошите климатични условия </w:t>
      </w:r>
      <w:r>
        <w:rPr>
          <w:rFonts w:ascii="Arial" w:hAnsi="Arial" w:cs="Arial"/>
        </w:rPr>
        <w:t xml:space="preserve">през последните години. Определено, регистрираният спад в икономиката на Еврозоната от началото на 2018 година се дължи на студеното време, тежкия грипен сезон в Германия и стачките във Франция. </w:t>
      </w:r>
    </w:p>
    <w:p w:rsidR="00E727F6" w:rsidRDefault="00E727F6" w:rsidP="00F1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Наред с тез</w:t>
      </w:r>
      <w:r w:rsidR="00427F38">
        <w:rPr>
          <w:rFonts w:ascii="Arial" w:hAnsi="Arial" w:cs="Arial"/>
        </w:rPr>
        <w:t>и фактори, трябва да се отбележат и сериозните диспропорции в процента на безработицата. По данни на Евростат в някои държави той е значително под средния за ЕС, като Чехия – 2.9% и Германия – 3.</w:t>
      </w:r>
      <w:r w:rsidR="00576D04">
        <w:rPr>
          <w:rFonts w:ascii="Arial" w:hAnsi="Arial" w:cs="Arial"/>
        </w:rPr>
        <w:t>8</w:t>
      </w:r>
      <w:r w:rsidR="00427F38">
        <w:rPr>
          <w:rFonts w:ascii="Arial" w:hAnsi="Arial" w:cs="Arial"/>
        </w:rPr>
        <w:t xml:space="preserve">%, докато в други трайно се регистрират </w:t>
      </w:r>
      <w:r>
        <w:rPr>
          <w:rFonts w:ascii="Arial" w:hAnsi="Arial" w:cs="Arial"/>
        </w:rPr>
        <w:t xml:space="preserve">високите нива на безработица – особено в Испания, където тя достига </w:t>
      </w:r>
      <w:r w:rsidR="0092448E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% и в Гърция – </w:t>
      </w:r>
      <w:r w:rsidR="00576D04">
        <w:rPr>
          <w:rFonts w:ascii="Arial" w:hAnsi="Arial" w:cs="Arial"/>
        </w:rPr>
        <w:t xml:space="preserve">близо </w:t>
      </w:r>
      <w:r w:rsidR="0092448E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%. Въпреки, че общия процент на безработица в ЕС за 2018 г. е близо 7%, държави като Испания и Гърция, </w:t>
      </w:r>
      <w:r w:rsidR="0092448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ледвани от Италия и Франция, където безработицата е над средната в ЕС будят притеснения за общия ефект в Еврозоната и състоянието на икономиките на всички държави в </w:t>
      </w:r>
      <w:r w:rsidR="00576D04">
        <w:rPr>
          <w:rFonts w:ascii="Arial" w:hAnsi="Arial" w:cs="Arial"/>
        </w:rPr>
        <w:t>С</w:t>
      </w:r>
      <w:r>
        <w:rPr>
          <w:rFonts w:ascii="Arial" w:hAnsi="Arial" w:cs="Arial"/>
        </w:rPr>
        <w:t>ъюза.</w:t>
      </w:r>
    </w:p>
    <w:p w:rsidR="00E727F6" w:rsidRDefault="0092448E" w:rsidP="00F1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Според изследвания на Делойт, износът е намалял от началото на 2018 г. в резултат от силната позиция на еврото и цялостното забавяне в световната търговия. Наред с това, корпоративните инвестиции нарастват, докато потреблението намалява значително, отбелязвайки най-ниски нива през последните 10 години – от 9.2% през 2017 година сега то е спаднало на 8.4%</w:t>
      </w:r>
      <w:r w:rsidR="00427F38">
        <w:rPr>
          <w:rFonts w:ascii="Arial" w:hAnsi="Arial" w:cs="Arial"/>
        </w:rPr>
        <w:t xml:space="preserve">. Една от най-значимите заплахи за потреблението е нарастващата инфлация. След години на ниска инфлация, през май тази година тя достигна 1.9%, основно в резултат от високите цени на енергията, а това се очаква да доведе до намаление в реалните доходи и оттам в покупателната способност на населението. </w:t>
      </w:r>
      <w:r>
        <w:rPr>
          <w:rFonts w:ascii="Arial" w:hAnsi="Arial" w:cs="Arial"/>
        </w:rPr>
        <w:t xml:space="preserve"> </w:t>
      </w:r>
    </w:p>
    <w:p w:rsidR="00D07CC9" w:rsidRDefault="00427F38" w:rsidP="00F1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Наред с всичко това, </w:t>
      </w:r>
      <w:r w:rsidR="00D07CC9">
        <w:rPr>
          <w:rFonts w:ascii="Arial" w:hAnsi="Arial" w:cs="Arial"/>
        </w:rPr>
        <w:t>съществуват</w:t>
      </w:r>
      <w:r>
        <w:rPr>
          <w:rFonts w:ascii="Arial" w:hAnsi="Arial" w:cs="Arial"/>
        </w:rPr>
        <w:t xml:space="preserve"> и някои регионални политически рискове, като например трудния Брек</w:t>
      </w:r>
      <w:r w:rsidR="00D07CC9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ит. Анти-европейската реторика на новото италианско правителство и неговия популизъм вече поставят под въпрос оставането на Италия в </w:t>
      </w:r>
      <w:r>
        <w:rPr>
          <w:rFonts w:ascii="Arial" w:hAnsi="Arial" w:cs="Arial"/>
        </w:rPr>
        <w:lastRenderedPageBreak/>
        <w:t>Еврозоната и спазването на нейните правила. В Германия също възникват вътрешно политически процеси на нестабилност, породени от разногласията на управляващите консерватори по отношение на миграционния проблем и политиките за бежанците</w:t>
      </w:r>
      <w:r w:rsidR="00D07CC9">
        <w:rPr>
          <w:rFonts w:ascii="Arial" w:hAnsi="Arial" w:cs="Arial"/>
        </w:rPr>
        <w:t xml:space="preserve">. Политическата обстановка и управлението в Европа и в Еврозоната като цяло е доста усложнено. </w:t>
      </w:r>
    </w:p>
    <w:p w:rsidR="00427F38" w:rsidRDefault="00D07CC9" w:rsidP="00F1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друга страна, бизнесът подкрепя ЕС и неговото развитие. Според последните изследвания на фирми в Германия, 2/3 от тях са за по-голямата централизация и взаимодействие в </w:t>
      </w:r>
      <w:r w:rsidR="00AB5D1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ъюза и само 12% са в подкрепа на запазване на националното ниво на компетенции при взимане на решения. </w:t>
      </w:r>
      <w:r w:rsidR="00427F38">
        <w:rPr>
          <w:rFonts w:ascii="Arial" w:hAnsi="Arial" w:cs="Arial"/>
        </w:rPr>
        <w:t xml:space="preserve">  </w:t>
      </w:r>
    </w:p>
    <w:p w:rsidR="00427F38" w:rsidRDefault="00427F38" w:rsidP="00F134CA">
      <w:pPr>
        <w:jc w:val="both"/>
        <w:rPr>
          <w:rFonts w:ascii="Arial" w:hAnsi="Arial" w:cs="Arial"/>
        </w:rPr>
      </w:pPr>
    </w:p>
    <w:p w:rsidR="00D07CC9" w:rsidRPr="00D07CC9" w:rsidRDefault="00D07CC9" w:rsidP="00F134CA">
      <w:pPr>
        <w:jc w:val="both"/>
        <w:rPr>
          <w:rFonts w:ascii="Arial" w:hAnsi="Arial" w:cs="Arial"/>
          <w:b/>
        </w:rPr>
      </w:pPr>
      <w:r w:rsidRPr="00D07CC9">
        <w:rPr>
          <w:rFonts w:ascii="Arial" w:hAnsi="Arial" w:cs="Arial"/>
          <w:b/>
        </w:rPr>
        <w:t xml:space="preserve">Какви ще са последиците </w:t>
      </w:r>
      <w:r w:rsidR="00AB5D11">
        <w:rPr>
          <w:rFonts w:ascii="Arial" w:hAnsi="Arial" w:cs="Arial"/>
          <w:b/>
        </w:rPr>
        <w:t>з</w:t>
      </w:r>
      <w:r w:rsidRPr="00D07CC9">
        <w:rPr>
          <w:rFonts w:ascii="Arial" w:hAnsi="Arial" w:cs="Arial"/>
          <w:b/>
        </w:rPr>
        <w:t>а България от влизането в Еврозоната?</w:t>
      </w:r>
    </w:p>
    <w:p w:rsidR="00DF7EAA" w:rsidRDefault="00DF7EAA" w:rsidP="00F1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общо-исторически план, въвеждането на еврото е довело до засилване на неравенството – по-слабите страни отслабват, особено тези, които бяха засегнати най-много от кризата – Португалия, Испания, Италия и Гърция. Разглеждането на позитивни примери като Естония и Словакия не е достатъчно, за да вдъхва спокойствие и </w:t>
      </w:r>
      <w:r w:rsidR="00AB5D11">
        <w:rPr>
          <w:rFonts w:ascii="Arial" w:hAnsi="Arial" w:cs="Arial"/>
        </w:rPr>
        <w:t>положителна</w:t>
      </w:r>
      <w:r>
        <w:rPr>
          <w:rFonts w:ascii="Arial" w:hAnsi="Arial" w:cs="Arial"/>
        </w:rPr>
        <w:t xml:space="preserve"> нагласа в очакванията, още повече, че за това трябва да търсим и сходства между България и тези държави, а такива </w:t>
      </w:r>
      <w:r w:rsidR="00AB5D11">
        <w:rPr>
          <w:rFonts w:ascii="Arial" w:hAnsi="Arial" w:cs="Arial"/>
        </w:rPr>
        <w:t>определено не изобилстват</w:t>
      </w:r>
      <w:r>
        <w:rPr>
          <w:rFonts w:ascii="Arial" w:hAnsi="Arial" w:cs="Arial"/>
        </w:rPr>
        <w:t xml:space="preserve">. </w:t>
      </w:r>
    </w:p>
    <w:p w:rsidR="00D07CC9" w:rsidRDefault="00D07CC9" w:rsidP="00F1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можем да се заблуждаваме, че </w:t>
      </w:r>
      <w:r w:rsidR="00DF7EAA">
        <w:rPr>
          <w:rFonts w:ascii="Arial" w:hAnsi="Arial" w:cs="Arial"/>
        </w:rPr>
        <w:t>на фона</w:t>
      </w:r>
      <w:r w:rsidR="00AB5D11">
        <w:rPr>
          <w:rFonts w:ascii="Arial" w:hAnsi="Arial" w:cs="Arial"/>
        </w:rPr>
        <w:t xml:space="preserve"> на</w:t>
      </w:r>
      <w:r w:rsidR="00DF7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</w:t>
      </w:r>
      <w:r w:rsidR="00DF7EAA">
        <w:rPr>
          <w:rFonts w:ascii="Arial" w:hAnsi="Arial" w:cs="Arial"/>
        </w:rPr>
        <w:t>те</w:t>
      </w:r>
      <w:r>
        <w:rPr>
          <w:rFonts w:ascii="Arial" w:hAnsi="Arial" w:cs="Arial"/>
        </w:rPr>
        <w:t xml:space="preserve"> прогнози за влошаване на икономическите показатели в Европа, влизането на България в Еврозоната или в т.нар. </w:t>
      </w:r>
      <w:r>
        <w:rPr>
          <w:rFonts w:ascii="Arial" w:hAnsi="Arial" w:cs="Arial"/>
          <w:lang w:val="en-US"/>
        </w:rPr>
        <w:t>ERM II</w:t>
      </w:r>
      <w:r>
        <w:rPr>
          <w:rFonts w:ascii="Arial" w:hAnsi="Arial" w:cs="Arial"/>
        </w:rPr>
        <w:t xml:space="preserve"> ще бъде без сътресения. Определено трябва да очакваме </w:t>
      </w:r>
      <w:r w:rsidR="00AB5D11">
        <w:rPr>
          <w:rFonts w:ascii="Arial" w:hAnsi="Arial" w:cs="Arial"/>
        </w:rPr>
        <w:t>следното</w:t>
      </w:r>
      <w:r>
        <w:rPr>
          <w:rFonts w:ascii="Arial" w:hAnsi="Arial" w:cs="Arial"/>
        </w:rPr>
        <w:t>:</w:t>
      </w:r>
    </w:p>
    <w:p w:rsidR="00D07CC9" w:rsidRDefault="00D07CC9" w:rsidP="00D07C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7CC9">
        <w:rPr>
          <w:rFonts w:ascii="Arial" w:hAnsi="Arial" w:cs="Arial"/>
          <w:b/>
        </w:rPr>
        <w:t xml:space="preserve">На първо място </w:t>
      </w:r>
      <w:r w:rsidR="00951C0C">
        <w:rPr>
          <w:rFonts w:ascii="Arial" w:hAnsi="Arial" w:cs="Arial"/>
          <w:b/>
        </w:rPr>
        <w:t xml:space="preserve">трябва да очакваме </w:t>
      </w:r>
      <w:r w:rsidRPr="00D07CC9">
        <w:rPr>
          <w:rFonts w:ascii="Arial" w:hAnsi="Arial" w:cs="Arial"/>
          <w:b/>
        </w:rPr>
        <w:t>намаляване на доходите</w:t>
      </w:r>
      <w:r w:rsidR="00951C0C">
        <w:rPr>
          <w:rFonts w:ascii="Arial" w:hAnsi="Arial" w:cs="Arial"/>
        </w:rPr>
        <w:t>. Т</w:t>
      </w:r>
      <w:r>
        <w:rPr>
          <w:rFonts w:ascii="Arial" w:hAnsi="Arial" w:cs="Arial"/>
        </w:rPr>
        <w:t xml:space="preserve">ова ще е както в резултат от тенденциите за влошаване на пазара на труда, така и като следствие от </w:t>
      </w:r>
      <w:r w:rsidR="00951C0C">
        <w:rPr>
          <w:rFonts w:ascii="Arial" w:hAnsi="Arial" w:cs="Arial"/>
        </w:rPr>
        <w:t xml:space="preserve">необходимостта за </w:t>
      </w:r>
      <w:r>
        <w:rPr>
          <w:rFonts w:ascii="Arial" w:hAnsi="Arial" w:cs="Arial"/>
        </w:rPr>
        <w:t xml:space="preserve">намаляване на социалните разходи на правителството като начин за спазване на определените изисквания </w:t>
      </w:r>
      <w:r w:rsidR="00951C0C">
        <w:rPr>
          <w:rFonts w:ascii="Arial" w:hAnsi="Arial" w:cs="Arial"/>
        </w:rPr>
        <w:t xml:space="preserve">по отношение на бюджетния дефицит. </w:t>
      </w:r>
      <w:r w:rsidR="00B956EF">
        <w:rPr>
          <w:rFonts w:ascii="Arial" w:hAnsi="Arial" w:cs="Arial"/>
        </w:rPr>
        <w:t xml:space="preserve">За да създаде </w:t>
      </w:r>
      <w:r w:rsidR="00951C0C">
        <w:rPr>
          <w:rFonts w:ascii="Arial" w:hAnsi="Arial" w:cs="Arial"/>
        </w:rPr>
        <w:t xml:space="preserve">буфер за поемане на по-високите разходи, правителството ще трябва да ги осигури по един от трите начина – по-високи данъци, поемане на допълнителен дълг или инициирано от БНБ печатане на пари. </w:t>
      </w:r>
      <w:r w:rsidR="00B956EF">
        <w:rPr>
          <w:rFonts w:ascii="Arial" w:hAnsi="Arial" w:cs="Arial"/>
        </w:rPr>
        <w:t xml:space="preserve">Заради валутния борд обаче, третата опция </w:t>
      </w:r>
      <w:r w:rsidR="00AB5D11">
        <w:rPr>
          <w:rFonts w:ascii="Arial" w:hAnsi="Arial" w:cs="Arial"/>
        </w:rPr>
        <w:t xml:space="preserve">сега </w:t>
      </w:r>
      <w:r w:rsidR="00B956EF">
        <w:rPr>
          <w:rFonts w:ascii="Arial" w:hAnsi="Arial" w:cs="Arial"/>
        </w:rPr>
        <w:t xml:space="preserve">не е възможна, но след премахването на борда и преминаването към еврото ще бъде. Всичко това би могло да доведе до фискална криза. </w:t>
      </w:r>
    </w:p>
    <w:p w:rsidR="00AB5D11" w:rsidRDefault="00AB5D11" w:rsidP="00AB5D11">
      <w:pPr>
        <w:pStyle w:val="ListParagraph"/>
        <w:jc w:val="both"/>
        <w:rPr>
          <w:rFonts w:ascii="Arial" w:hAnsi="Arial" w:cs="Arial"/>
        </w:rPr>
      </w:pPr>
    </w:p>
    <w:p w:rsidR="00951C0C" w:rsidRPr="00D07CC9" w:rsidRDefault="00951C0C" w:rsidP="00D07C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 второ място, нормално е </w:t>
      </w:r>
      <w:r w:rsidR="00B956EF">
        <w:rPr>
          <w:rFonts w:ascii="Arial" w:hAnsi="Arial" w:cs="Arial"/>
          <w:b/>
        </w:rPr>
        <w:t xml:space="preserve">като цяло </w:t>
      </w:r>
      <w:r>
        <w:rPr>
          <w:rFonts w:ascii="Arial" w:hAnsi="Arial" w:cs="Arial"/>
          <w:b/>
        </w:rPr>
        <w:t xml:space="preserve">да </w:t>
      </w:r>
      <w:r w:rsidR="00B956EF">
        <w:rPr>
          <w:rFonts w:ascii="Arial" w:hAnsi="Arial" w:cs="Arial"/>
          <w:b/>
        </w:rPr>
        <w:t xml:space="preserve">се очаква </w:t>
      </w:r>
      <w:r>
        <w:rPr>
          <w:rFonts w:ascii="Arial" w:hAnsi="Arial" w:cs="Arial"/>
          <w:b/>
        </w:rPr>
        <w:t xml:space="preserve">известно покачване на инфлацията, </w:t>
      </w:r>
      <w:r w:rsidRPr="00951C0C">
        <w:rPr>
          <w:rFonts w:ascii="Arial" w:hAnsi="Arial" w:cs="Arial"/>
        </w:rPr>
        <w:t xml:space="preserve">нарастване на цените на потребителските стоки и услуги и </w:t>
      </w:r>
      <w:r w:rsidR="00AB5D11">
        <w:rPr>
          <w:rFonts w:ascii="Arial" w:hAnsi="Arial" w:cs="Arial"/>
        </w:rPr>
        <w:t xml:space="preserve">оттам </w:t>
      </w:r>
      <w:r w:rsidRPr="00951C0C">
        <w:rPr>
          <w:rFonts w:ascii="Arial" w:hAnsi="Arial" w:cs="Arial"/>
        </w:rPr>
        <w:t>спад в потреблението</w:t>
      </w:r>
      <w:r>
        <w:rPr>
          <w:rFonts w:ascii="Arial" w:hAnsi="Arial" w:cs="Arial"/>
        </w:rPr>
        <w:t>. Колко и какъв точно ще бъде той е трудно да се прогнозира, тъй като върху това ще окажат влияние всички фактори, които споменахме вече по-горе, но определено ще го има и той не може да бъде избегнат</w:t>
      </w:r>
      <w:r w:rsidR="00AB5D11">
        <w:rPr>
          <w:rFonts w:ascii="Arial" w:hAnsi="Arial" w:cs="Arial"/>
        </w:rPr>
        <w:t xml:space="preserve"> или подценяван</w:t>
      </w:r>
      <w:r>
        <w:rPr>
          <w:rFonts w:ascii="Arial" w:hAnsi="Arial" w:cs="Arial"/>
        </w:rPr>
        <w:t xml:space="preserve">. </w:t>
      </w:r>
    </w:p>
    <w:p w:rsidR="00292BD0" w:rsidRDefault="00292BD0" w:rsidP="00F1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Разбира се, общите очаквания са, че след влизането ни в Еврозоната ЕЦБ ще осигури по-евтин ресурс за кредитиране, съответно по-ниски нива на лихви и като цяло на риска в банковата система</w:t>
      </w:r>
      <w:r w:rsidR="00AB5D11">
        <w:rPr>
          <w:rFonts w:ascii="Arial" w:hAnsi="Arial" w:cs="Arial"/>
        </w:rPr>
        <w:t xml:space="preserve"> и повече възможности за инвестиции</w:t>
      </w:r>
      <w:r>
        <w:rPr>
          <w:rFonts w:ascii="Arial" w:hAnsi="Arial" w:cs="Arial"/>
        </w:rPr>
        <w:t xml:space="preserve">. Въпросът е на каква </w:t>
      </w:r>
      <w:r w:rsidR="00AB5D11">
        <w:rPr>
          <w:rFonts w:ascii="Arial" w:hAnsi="Arial" w:cs="Arial"/>
        </w:rPr>
        <w:t xml:space="preserve">социална </w:t>
      </w:r>
      <w:r>
        <w:rPr>
          <w:rFonts w:ascii="Arial" w:hAnsi="Arial" w:cs="Arial"/>
        </w:rPr>
        <w:t xml:space="preserve">цена и как </w:t>
      </w:r>
      <w:r w:rsidR="00AB5D11">
        <w:rPr>
          <w:rFonts w:ascii="Arial" w:hAnsi="Arial" w:cs="Arial"/>
        </w:rPr>
        <w:t xml:space="preserve">точно </w:t>
      </w:r>
      <w:r>
        <w:rPr>
          <w:rFonts w:ascii="Arial" w:hAnsi="Arial" w:cs="Arial"/>
        </w:rPr>
        <w:t xml:space="preserve">ще бъде усвояван този ресурс. </w:t>
      </w:r>
    </w:p>
    <w:p w:rsidR="00D07CC9" w:rsidRDefault="00B956EF" w:rsidP="00F1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обобщение, влизането на България в Еврозоната крие своите рискове, които </w:t>
      </w:r>
      <w:r w:rsidR="00DF7EAA">
        <w:rPr>
          <w:rFonts w:ascii="Arial" w:hAnsi="Arial" w:cs="Arial"/>
        </w:rPr>
        <w:t>биха могли да имат интензитета на кризата в Гърция и последиците от нея. Всичко зависи до колко отговорни ще бъдат решения</w:t>
      </w:r>
      <w:r w:rsidR="00292BD0">
        <w:rPr>
          <w:rFonts w:ascii="Arial" w:hAnsi="Arial" w:cs="Arial"/>
        </w:rPr>
        <w:t>та</w:t>
      </w:r>
      <w:r w:rsidR="00DF7EAA">
        <w:rPr>
          <w:rFonts w:ascii="Arial" w:hAnsi="Arial" w:cs="Arial"/>
        </w:rPr>
        <w:t xml:space="preserve">, взети от управляващите по отношение на </w:t>
      </w:r>
      <w:r w:rsidR="00DF7EAA">
        <w:rPr>
          <w:rFonts w:ascii="Arial" w:hAnsi="Arial" w:cs="Arial"/>
        </w:rPr>
        <w:lastRenderedPageBreak/>
        <w:t xml:space="preserve">фискалната ни политика, както и от цялостните икономически и политически процеси в ЕС и конкретно е Еврозоната. </w:t>
      </w:r>
    </w:p>
    <w:p w:rsidR="00292BD0" w:rsidRPr="00F134CA" w:rsidRDefault="00292BD0" w:rsidP="00F13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крайна сметка, приемането на еврото не е задължително и непременно условие за икономически </w:t>
      </w:r>
      <w:r w:rsidR="00AB5D11">
        <w:rPr>
          <w:rFonts w:ascii="Arial" w:hAnsi="Arial" w:cs="Arial"/>
        </w:rPr>
        <w:t>просперитет</w:t>
      </w:r>
      <w:r>
        <w:rPr>
          <w:rFonts w:ascii="Arial" w:hAnsi="Arial" w:cs="Arial"/>
        </w:rPr>
        <w:t xml:space="preserve">. В ЕС, а и в Европа като цяло, има държави които отчитат стабилни нива на икономически растеж дори и в годините на кризата, а не са членки на Еврозоната. Прекрасен пример за това са Полша и Чехия, където нивото на безработица е </w:t>
      </w:r>
      <w:r w:rsidR="00AB5D11">
        <w:rPr>
          <w:rFonts w:ascii="Arial" w:hAnsi="Arial" w:cs="Arial"/>
        </w:rPr>
        <w:t>между</w:t>
      </w:r>
      <w:r>
        <w:rPr>
          <w:rFonts w:ascii="Arial" w:hAnsi="Arial" w:cs="Arial"/>
        </w:rPr>
        <w:t xml:space="preserve"> 2</w:t>
      </w:r>
      <w:r w:rsidR="00AB5D11">
        <w:rPr>
          <w:rFonts w:ascii="Arial" w:hAnsi="Arial" w:cs="Arial"/>
        </w:rPr>
        <w:t xml:space="preserve">% и </w:t>
      </w:r>
      <w:r>
        <w:rPr>
          <w:rFonts w:ascii="Arial" w:hAnsi="Arial" w:cs="Arial"/>
        </w:rPr>
        <w:t>4%. Както казва американският нобелов лауреат по икономика Джоузеф Стиглиц</w:t>
      </w:r>
      <w:r w:rsidR="00215D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„Еврото е човешко дело. Неговите очертания не са резултат от не</w:t>
      </w:r>
      <w:r w:rsidR="00215D42">
        <w:rPr>
          <w:rFonts w:ascii="Arial" w:hAnsi="Arial" w:cs="Arial"/>
        </w:rPr>
        <w:t>умолимите закони на приро</w:t>
      </w:r>
      <w:r>
        <w:rPr>
          <w:rFonts w:ascii="Arial" w:hAnsi="Arial" w:cs="Arial"/>
        </w:rPr>
        <w:t>дата.</w:t>
      </w:r>
      <w:r w:rsidR="00215D42">
        <w:rPr>
          <w:rFonts w:ascii="Arial" w:hAnsi="Arial" w:cs="Arial"/>
        </w:rPr>
        <w:t xml:space="preserve"> Еврото може дори да бъде изоставено, ако се наложи.“  Конкретно за България успехът на този проект зависи от разумната макроикономическа политика и решението трябва да е подчинено на правилна оценка за потенциалните рискове и </w:t>
      </w:r>
      <w:r w:rsidR="00B36824">
        <w:rPr>
          <w:rFonts w:ascii="Arial" w:hAnsi="Arial" w:cs="Arial"/>
        </w:rPr>
        <w:t>последици за обществото</w:t>
      </w:r>
      <w:r w:rsidR="00215D4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</w:p>
    <w:sectPr w:rsidR="00292BD0" w:rsidRPr="00F134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03" w:rsidRDefault="008C2603" w:rsidP="00D41722">
      <w:pPr>
        <w:spacing w:after="0" w:line="240" w:lineRule="auto"/>
      </w:pPr>
      <w:r>
        <w:separator/>
      </w:r>
    </w:p>
  </w:endnote>
  <w:endnote w:type="continuationSeparator" w:id="0">
    <w:p w:rsidR="008C2603" w:rsidRDefault="008C2603" w:rsidP="00D4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066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722" w:rsidRDefault="00D417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722" w:rsidRDefault="00D41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03" w:rsidRDefault="008C2603" w:rsidP="00D41722">
      <w:pPr>
        <w:spacing w:after="0" w:line="240" w:lineRule="auto"/>
      </w:pPr>
      <w:r>
        <w:separator/>
      </w:r>
    </w:p>
  </w:footnote>
  <w:footnote w:type="continuationSeparator" w:id="0">
    <w:p w:rsidR="008C2603" w:rsidRDefault="008C2603" w:rsidP="00D4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D04"/>
    <w:multiLevelType w:val="hybridMultilevel"/>
    <w:tmpl w:val="31FCF5BE"/>
    <w:lvl w:ilvl="0" w:tplc="96CECE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B2"/>
    <w:rsid w:val="00215D42"/>
    <w:rsid w:val="00292BD0"/>
    <w:rsid w:val="00427F38"/>
    <w:rsid w:val="00576D04"/>
    <w:rsid w:val="008C2603"/>
    <w:rsid w:val="0092448E"/>
    <w:rsid w:val="00951C0C"/>
    <w:rsid w:val="00AB5D11"/>
    <w:rsid w:val="00B03C66"/>
    <w:rsid w:val="00B36824"/>
    <w:rsid w:val="00B956EF"/>
    <w:rsid w:val="00D07CC9"/>
    <w:rsid w:val="00D41722"/>
    <w:rsid w:val="00DC57B2"/>
    <w:rsid w:val="00DF7EAA"/>
    <w:rsid w:val="00E727F6"/>
    <w:rsid w:val="00F134CA"/>
    <w:rsid w:val="00F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22"/>
  </w:style>
  <w:style w:type="paragraph" w:styleId="Footer">
    <w:name w:val="footer"/>
    <w:basedOn w:val="Normal"/>
    <w:link w:val="FooterChar"/>
    <w:uiPriority w:val="99"/>
    <w:unhideWhenUsed/>
    <w:rsid w:val="00D4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22"/>
  </w:style>
  <w:style w:type="paragraph" w:styleId="Footer">
    <w:name w:val="footer"/>
    <w:basedOn w:val="Normal"/>
    <w:link w:val="FooterChar"/>
    <w:uiPriority w:val="99"/>
    <w:unhideWhenUsed/>
    <w:rsid w:val="00D4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Асистент на Президента</cp:lastModifiedBy>
  <cp:revision>5</cp:revision>
  <cp:lastPrinted>2018-08-02T06:22:00Z</cp:lastPrinted>
  <dcterms:created xsi:type="dcterms:W3CDTF">2018-07-29T11:35:00Z</dcterms:created>
  <dcterms:modified xsi:type="dcterms:W3CDTF">2018-08-02T06:22:00Z</dcterms:modified>
</cp:coreProperties>
</file>